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霞美镇埔当村村务公开目录清单</w:t>
      </w: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247"/>
        <w:gridCol w:w="141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一级目录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二级目录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公开范围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公开方式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公开主体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公共部分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微信公众号、公开栏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霞美镇埔当村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根据实际概况进行更新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年度工作计划及执行情况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霞美镇埔当村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村（社区）两委分工及联系方式等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霞美镇埔当村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霞美镇埔当村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三资管理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霞美镇埔当村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每年1月20日前更新</w:t>
            </w: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村干部及工作人员工资补贴情况表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霞美镇埔当村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每月20日前更新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霞美镇埔当村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每月20日前更新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霞美镇埔当村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综合服务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村庄建设规划、住宅新（翻）建房屋批报情况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霞美镇埔当村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村集体经营性资产承包、租赁、出让方案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霞美镇埔当村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民主评议、城乡最低生活保障对象申请、退出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霞美镇埔当村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其他事项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为民办实事工作计划和完成情况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霞美镇埔当村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除家庭承包方式外的村集体资源（耕地、林地、草地、园地、荒地、滩涂、水面）承包、租赁、招标的方案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霞美镇埔当村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其他应公开的事务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霞美镇埔当村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</w:tbl>
    <w:p>
      <w:pPr>
        <w:rPr>
          <w:rFonts w:ascii="Times New Roman" w:hAnsi="Times New Roman" w:eastAsia="方正仿宋_GBK" w:cs="Times New Roman"/>
        </w:rPr>
      </w:pPr>
    </w:p>
    <w:bookmarkEnd w:id="0"/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JkYmU4YjUzNTEzNzJiYjAyYTk3OGRiMmNmY2VkMGUifQ=="/>
  </w:docVars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25DCD"/>
    <w:rsid w:val="008327A7"/>
    <w:rsid w:val="00882713"/>
    <w:rsid w:val="00955F52"/>
    <w:rsid w:val="00B738CB"/>
    <w:rsid w:val="00BA326D"/>
    <w:rsid w:val="00BB7A26"/>
    <w:rsid w:val="00CD2F93"/>
    <w:rsid w:val="00D95D96"/>
    <w:rsid w:val="00E87480"/>
    <w:rsid w:val="00FB5F63"/>
    <w:rsid w:val="3190185E"/>
    <w:rsid w:val="6B36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55E4A4D-7137-424A-ACC9-8D1B9AB149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736</Characters>
  <Lines>6</Lines>
  <Paragraphs>1</Paragraphs>
  <TotalTime>43</TotalTime>
  <ScaleCrop>false</ScaleCrop>
  <LinksUpToDate>false</LinksUpToDate>
  <CharactersWithSpaces>736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荼蘼</cp:lastModifiedBy>
  <dcterms:modified xsi:type="dcterms:W3CDTF">2024-12-10T08:42:10Z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AA6DACA716A04AE09962F35A0280523E_12</vt:lpwstr>
  </property>
</Properties>
</file>